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5C74E" w14:textId="7A6B51A5" w:rsidR="0050014D" w:rsidRDefault="00605DD8">
      <w:r>
        <w:rPr>
          <w:noProof/>
        </w:rPr>
        <w:drawing>
          <wp:anchor distT="0" distB="0" distL="114300" distR="114300" simplePos="0" relativeHeight="251658240" behindDoc="0" locked="0" layoutInCell="1" allowOverlap="1" wp14:anchorId="69287658" wp14:editId="4D5915E5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5C74F" w14:textId="77777777" w:rsidR="0050014D" w:rsidRDefault="0050014D"/>
    <w:p w14:paraId="31A1159E" w14:textId="77777777" w:rsidR="00605DD8" w:rsidRDefault="00605DD8">
      <w:pPr>
        <w:pStyle w:val="berschrift1"/>
      </w:pPr>
    </w:p>
    <w:p w14:paraId="70C75032" w14:textId="77777777" w:rsidR="00605DD8" w:rsidRDefault="00605DD8">
      <w:pPr>
        <w:pStyle w:val="berschrift1"/>
      </w:pPr>
    </w:p>
    <w:p w14:paraId="5A733013" w14:textId="77777777" w:rsidR="00605DD8" w:rsidRDefault="00605DD8">
      <w:pPr>
        <w:pStyle w:val="berschrift1"/>
      </w:pPr>
    </w:p>
    <w:p w14:paraId="224C4EA8" w14:textId="77777777" w:rsidR="00605DD8" w:rsidRDefault="00605DD8">
      <w:pPr>
        <w:pStyle w:val="berschrift1"/>
      </w:pPr>
    </w:p>
    <w:p w14:paraId="0E2039B4" w14:textId="450A5311" w:rsidR="00605DD8" w:rsidRDefault="00605DD8">
      <w:pPr>
        <w:pStyle w:val="berschrift1"/>
      </w:pPr>
    </w:p>
    <w:p w14:paraId="382180A7" w14:textId="78515976" w:rsidR="00605DD8" w:rsidRDefault="00605DD8" w:rsidP="00605DD8"/>
    <w:p w14:paraId="63E1F90E" w14:textId="77777777" w:rsidR="00605DD8" w:rsidRPr="00605DD8" w:rsidRDefault="00605DD8" w:rsidP="00605DD8"/>
    <w:p w14:paraId="7125C750" w14:textId="64724078" w:rsidR="0050014D" w:rsidRDefault="001119B6">
      <w:pPr>
        <w:pStyle w:val="berschrift1"/>
        <w:rPr>
          <w:sz w:val="16"/>
        </w:rPr>
      </w:pPr>
      <w:r>
        <w:t>Ziegelplatten</w:t>
      </w:r>
      <w:r w:rsidR="0050014D">
        <w:t xml:space="preserve"> 1,2/12 nach DIN </w:t>
      </w:r>
      <w:r>
        <w:t>EN 1996</w:t>
      </w:r>
    </w:p>
    <w:p w14:paraId="7125C751" w14:textId="77777777" w:rsidR="0050014D" w:rsidRDefault="0050014D">
      <w:pPr>
        <w:ind w:left="-284"/>
        <w:rPr>
          <w:sz w:val="20"/>
        </w:rPr>
      </w:pPr>
      <w:r>
        <w:rPr>
          <w:sz w:val="20"/>
        </w:rPr>
        <w:t xml:space="preserve">Einschaliges Ziegelmauerwerk d = 60 mm für nichttragende Innenwände </w:t>
      </w:r>
    </w:p>
    <w:p w14:paraId="7125C752" w14:textId="77777777" w:rsidR="0050014D" w:rsidRDefault="0050014D"/>
    <w:p w14:paraId="7125C753" w14:textId="77777777" w:rsidR="0050014D" w:rsidRDefault="0050014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0014D" w14:paraId="7125C759" w14:textId="77777777">
        <w:trPr>
          <w:trHeight w:val="567"/>
        </w:trPr>
        <w:tc>
          <w:tcPr>
            <w:tcW w:w="795" w:type="dxa"/>
          </w:tcPr>
          <w:p w14:paraId="7125C754" w14:textId="77777777" w:rsidR="0050014D" w:rsidRDefault="005001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125C755" w14:textId="77777777" w:rsidR="0050014D" w:rsidRDefault="005001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125C756" w14:textId="77777777" w:rsidR="0050014D" w:rsidRDefault="0050014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125C757" w14:textId="77777777" w:rsidR="0050014D" w:rsidRDefault="0050014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125C758" w14:textId="77777777" w:rsidR="0050014D" w:rsidRDefault="0050014D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0014D" w14:paraId="7125C760" w14:textId="77777777">
        <w:trPr>
          <w:trHeight w:val="709"/>
        </w:trPr>
        <w:tc>
          <w:tcPr>
            <w:tcW w:w="795" w:type="dxa"/>
          </w:tcPr>
          <w:p w14:paraId="7125C75A" w14:textId="77777777" w:rsidR="0050014D" w:rsidRDefault="0050014D"/>
        </w:tc>
        <w:tc>
          <w:tcPr>
            <w:tcW w:w="5868" w:type="dxa"/>
          </w:tcPr>
          <w:p w14:paraId="7125C75B" w14:textId="77777777" w:rsidR="0050014D" w:rsidRDefault="0050014D">
            <w:pPr>
              <w:pStyle w:val="berschrift4"/>
            </w:pPr>
            <w:r>
              <w:t>Ziegelmauerwerk, einschalig</w:t>
            </w:r>
          </w:p>
          <w:p w14:paraId="7125C75C" w14:textId="77777777" w:rsidR="0050014D" w:rsidRDefault="0050014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nichttragende Innenwände</w:t>
            </w:r>
          </w:p>
        </w:tc>
        <w:tc>
          <w:tcPr>
            <w:tcW w:w="1418" w:type="dxa"/>
          </w:tcPr>
          <w:p w14:paraId="7125C75D" w14:textId="77777777" w:rsidR="0050014D" w:rsidRDefault="0050014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25C75E" w14:textId="77777777" w:rsidR="0050014D" w:rsidRDefault="0050014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25C75F" w14:textId="77777777" w:rsidR="0050014D" w:rsidRDefault="0050014D">
            <w:pPr>
              <w:ind w:right="-60"/>
              <w:rPr>
                <w:b/>
                <w:sz w:val="28"/>
              </w:rPr>
            </w:pPr>
          </w:p>
        </w:tc>
      </w:tr>
      <w:tr w:rsidR="0050014D" w14:paraId="7125C77F" w14:textId="77777777">
        <w:tc>
          <w:tcPr>
            <w:tcW w:w="795" w:type="dxa"/>
          </w:tcPr>
          <w:p w14:paraId="7125C761" w14:textId="77777777" w:rsidR="0050014D" w:rsidRDefault="0050014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125C762" w14:textId="77777777" w:rsidR="0050014D" w:rsidRDefault="001119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Ziegelplatten</w:t>
            </w:r>
            <w:r w:rsidR="0050014D">
              <w:rPr>
                <w:b/>
                <w:sz w:val="18"/>
              </w:rPr>
              <w:t xml:space="preserve"> 1,2/12</w:t>
            </w:r>
          </w:p>
          <w:p w14:paraId="7125C763" w14:textId="77777777" w:rsidR="0050014D" w:rsidRDefault="0050014D">
            <w:pPr>
              <w:rPr>
                <w:sz w:val="18"/>
              </w:rPr>
            </w:pPr>
            <w:r>
              <w:rPr>
                <w:sz w:val="18"/>
              </w:rPr>
              <w:t>Wanddicke d = 60 mm</w:t>
            </w:r>
          </w:p>
          <w:p w14:paraId="7125C764" w14:textId="77777777" w:rsidR="0050014D" w:rsidRDefault="0050014D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Fichtenholz.</w:t>
            </w:r>
          </w:p>
          <w:p w14:paraId="7125C765" w14:textId="77777777" w:rsidR="0050014D" w:rsidRDefault="0050014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</w:t>
            </w:r>
            <w:r w:rsidR="001119B6">
              <w:rPr>
                <w:sz w:val="18"/>
              </w:rPr>
              <w:t>iegelplatten</w:t>
            </w:r>
            <w:r>
              <w:rPr>
                <w:sz w:val="18"/>
              </w:rPr>
              <w:t xml:space="preserve"> 1,2/12 nach DIN</w:t>
            </w:r>
            <w:r w:rsidR="001119B6">
              <w:rPr>
                <w:sz w:val="18"/>
              </w:rPr>
              <w:t xml:space="preserve"> EN 1996.</w:t>
            </w:r>
            <w:r>
              <w:rPr>
                <w:sz w:val="18"/>
              </w:rPr>
              <w:t xml:space="preserve"> </w:t>
            </w:r>
          </w:p>
          <w:p w14:paraId="7125C766" w14:textId="77777777" w:rsidR="0050014D" w:rsidRDefault="0050014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7125C767" w14:textId="77777777" w:rsidR="0050014D" w:rsidRDefault="0050014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IIa, entsprechend DIN </w:t>
            </w:r>
            <w:r w:rsidR="001119B6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vermauern.</w:t>
            </w:r>
          </w:p>
          <w:p w14:paraId="7125C768" w14:textId="77777777" w:rsidR="0050014D" w:rsidRDefault="0050014D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vermörtelte Stoßfuge, Normalmörtel MG IIa</w:t>
            </w:r>
          </w:p>
          <w:p w14:paraId="7125C769" w14:textId="77777777" w:rsidR="0050014D" w:rsidRDefault="0050014D">
            <w:pPr>
              <w:rPr>
                <w:rFonts w:cs="Arial"/>
                <w:sz w:val="18"/>
                <w:szCs w:val="16"/>
              </w:rPr>
            </w:pPr>
          </w:p>
          <w:p w14:paraId="7125C76A" w14:textId="77777777" w:rsidR="0050014D" w:rsidRDefault="0050014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125C76B" w14:textId="77777777" w:rsidR="0050014D" w:rsidRDefault="001119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50014D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50014D">
              <w:rPr>
                <w:rFonts w:cs="Arial"/>
                <w:sz w:val="18"/>
                <w:szCs w:val="16"/>
              </w:rPr>
              <w:t>12</w:t>
            </w:r>
          </w:p>
          <w:p w14:paraId="7125C76C" w14:textId="77777777" w:rsidR="0050014D" w:rsidRDefault="0050014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  <w:r w:rsidR="001119B6">
              <w:rPr>
                <w:rFonts w:cs="Arial"/>
                <w:sz w:val="18"/>
                <w:szCs w:val="16"/>
              </w:rPr>
              <w:br/>
            </w:r>
            <w:r w:rsidR="001119B6" w:rsidRPr="001119B6"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 w:rsidR="001119B6">
              <w:rPr>
                <w:rFonts w:cs="Arial"/>
                <w:sz w:val="18"/>
                <w:szCs w:val="16"/>
              </w:rPr>
              <w:t xml:space="preserve"> f</w:t>
            </w:r>
            <w:r w:rsidR="001119B6" w:rsidRPr="001119B6">
              <w:rPr>
                <w:rFonts w:cs="Arial"/>
                <w:sz w:val="18"/>
                <w:szCs w:val="16"/>
                <w:vertAlign w:val="subscript"/>
              </w:rPr>
              <w:t>k</w:t>
            </w:r>
            <w:r w:rsidR="001119B6">
              <w:rPr>
                <w:rFonts w:cs="Arial"/>
                <w:sz w:val="18"/>
                <w:szCs w:val="16"/>
              </w:rPr>
              <w:t xml:space="preserve"> = 5,0 MN/m²</w:t>
            </w:r>
          </w:p>
          <w:p w14:paraId="7125C76D" w14:textId="77777777" w:rsidR="0050014D" w:rsidRDefault="0050014D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125C76E" w14:textId="77777777" w:rsidR="0050014D" w:rsidRDefault="0050014D">
            <w:pPr>
              <w:rPr>
                <w:rFonts w:cs="Arial"/>
                <w:sz w:val="18"/>
                <w:szCs w:val="16"/>
              </w:rPr>
            </w:pPr>
          </w:p>
          <w:p w14:paraId="7125C76F" w14:textId="77777777"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125C770" w14:textId="77777777"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125C771" w14:textId="77777777"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125C772" w14:textId="77777777"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125C773" w14:textId="77777777"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125C774" w14:textId="77777777"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1119B6">
              <w:rPr>
                <w:rFonts w:cs="Arial"/>
                <w:sz w:val="18"/>
                <w:szCs w:val="16"/>
              </w:rPr>
              <w:t>299</w:t>
            </w:r>
          </w:p>
          <w:p w14:paraId="7125C775" w14:textId="77777777" w:rsidR="0050014D" w:rsidRDefault="0050014D">
            <w:pPr>
              <w:rPr>
                <w:rFonts w:cs="Arial"/>
                <w:sz w:val="18"/>
                <w:szCs w:val="16"/>
              </w:rPr>
            </w:pPr>
          </w:p>
          <w:p w14:paraId="7125C776" w14:textId="77777777" w:rsidR="001119B6" w:rsidRDefault="001119B6">
            <w:pPr>
              <w:rPr>
                <w:rFonts w:cs="Arial"/>
                <w:sz w:val="18"/>
                <w:szCs w:val="16"/>
              </w:rPr>
            </w:pPr>
          </w:p>
          <w:p w14:paraId="7125C777" w14:textId="77777777" w:rsidR="0050014D" w:rsidRDefault="0050014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125C778" w14:textId="77777777" w:rsidR="0050014D" w:rsidRDefault="0050014D">
            <w:pPr>
              <w:rPr>
                <w:rFonts w:cs="Arial"/>
                <w:sz w:val="18"/>
                <w:szCs w:val="16"/>
              </w:rPr>
            </w:pPr>
          </w:p>
          <w:p w14:paraId="7125C779" w14:textId="77777777" w:rsidR="001119B6" w:rsidRDefault="001119B6">
            <w:pPr>
              <w:rPr>
                <w:rFonts w:cs="Arial"/>
                <w:sz w:val="18"/>
                <w:szCs w:val="16"/>
              </w:rPr>
            </w:pPr>
          </w:p>
          <w:p w14:paraId="7125C77A" w14:textId="77777777" w:rsidR="0050014D" w:rsidRDefault="001119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Ziegelplatten</w:t>
            </w:r>
            <w:r w:rsidR="0050014D">
              <w:rPr>
                <w:rFonts w:cs="Arial"/>
                <w:sz w:val="18"/>
                <w:szCs w:val="16"/>
              </w:rPr>
              <w:t xml:space="preserve"> </w:t>
            </w:r>
            <w:r w:rsidR="0050014D"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7125C77B" w14:textId="77777777" w:rsidR="0050014D" w:rsidRDefault="0050014D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60 mm; SF (400/60/238 mm)</w:t>
            </w:r>
          </w:p>
        </w:tc>
        <w:tc>
          <w:tcPr>
            <w:tcW w:w="1418" w:type="dxa"/>
          </w:tcPr>
          <w:p w14:paraId="7125C77C" w14:textId="77777777" w:rsidR="0050014D" w:rsidRDefault="0050014D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125C77D" w14:textId="77777777" w:rsidR="0050014D" w:rsidRDefault="0050014D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125C77E" w14:textId="77777777" w:rsidR="0050014D" w:rsidRDefault="0050014D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0014D" w14:paraId="7125C785" w14:textId="77777777">
        <w:tc>
          <w:tcPr>
            <w:tcW w:w="795" w:type="dxa"/>
          </w:tcPr>
          <w:p w14:paraId="7125C780" w14:textId="77777777" w:rsidR="0050014D" w:rsidRDefault="0050014D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7125C781" w14:textId="77777777" w:rsidR="0050014D" w:rsidRDefault="0050014D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125C782" w14:textId="77777777" w:rsidR="0050014D" w:rsidRDefault="005001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125C783" w14:textId="77777777" w:rsidR="0050014D" w:rsidRDefault="0050014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125C784" w14:textId="77777777" w:rsidR="0050014D" w:rsidRDefault="005001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125C786" w14:textId="77777777" w:rsidR="0050014D" w:rsidRDefault="0050014D">
      <w:pPr>
        <w:rPr>
          <w:b/>
          <w:sz w:val="28"/>
        </w:rPr>
      </w:pPr>
    </w:p>
    <w:p w14:paraId="7125C787" w14:textId="77777777" w:rsidR="0050014D" w:rsidRDefault="0050014D">
      <w:pPr>
        <w:rPr>
          <w:b/>
          <w:sz w:val="28"/>
        </w:rPr>
      </w:pPr>
    </w:p>
    <w:p w14:paraId="7125C788" w14:textId="77777777" w:rsidR="0050014D" w:rsidRDefault="0050014D">
      <w:pPr>
        <w:rPr>
          <w:b/>
          <w:sz w:val="28"/>
        </w:rPr>
      </w:pPr>
    </w:p>
    <w:p w14:paraId="7125C789" w14:textId="77777777" w:rsidR="0050014D" w:rsidRDefault="0050014D">
      <w:pPr>
        <w:rPr>
          <w:b/>
          <w:sz w:val="28"/>
        </w:rPr>
      </w:pPr>
    </w:p>
    <w:p w14:paraId="7125C78A" w14:textId="77777777" w:rsidR="0050014D" w:rsidRDefault="0050014D"/>
    <w:sectPr w:rsidR="0050014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5C78E" w14:textId="77777777" w:rsidR="00A01666" w:rsidRDefault="00A01666">
      <w:r>
        <w:separator/>
      </w:r>
    </w:p>
  </w:endnote>
  <w:endnote w:type="continuationSeparator" w:id="0">
    <w:p w14:paraId="7125C78F" w14:textId="77777777" w:rsidR="00A01666" w:rsidRDefault="00A0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5C78C" w14:textId="77777777" w:rsidR="00A01666" w:rsidRDefault="00A01666">
      <w:r>
        <w:separator/>
      </w:r>
    </w:p>
  </w:footnote>
  <w:footnote w:type="continuationSeparator" w:id="0">
    <w:p w14:paraId="7125C78D" w14:textId="77777777" w:rsidR="00A01666" w:rsidRDefault="00A01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B6"/>
    <w:rsid w:val="001119B6"/>
    <w:rsid w:val="0050014D"/>
    <w:rsid w:val="00605DD8"/>
    <w:rsid w:val="00794910"/>
    <w:rsid w:val="009A2ADF"/>
    <w:rsid w:val="00A0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25C749"/>
  <w15:chartTrackingRefBased/>
  <w15:docId w15:val="{DBCBF0C6-1426-4FBF-88C9-BA35AB71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2010-08-12T12:52:00Z</cp:lastPrinted>
  <dcterms:created xsi:type="dcterms:W3CDTF">2018-10-23T14:27:00Z</dcterms:created>
  <dcterms:modified xsi:type="dcterms:W3CDTF">2020-08-04T10:21:00Z</dcterms:modified>
</cp:coreProperties>
</file>